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77A9C5" w14:textId="77777777" w:rsidR="005A4EC4" w:rsidRDefault="005A4EC4" w:rsidP="00B762D7">
      <w:pPr>
        <w:spacing w:before="120" w:after="0" w:line="360" w:lineRule="auto"/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Załącznik nr </w:t>
      </w:r>
      <w:r w:rsidR="00207DC6">
        <w:rPr>
          <w:rFonts w:ascii="Verdana" w:hAnsi="Verdana"/>
          <w:b/>
          <w:sz w:val="20"/>
          <w:szCs w:val="20"/>
        </w:rPr>
        <w:t>3</w:t>
      </w:r>
    </w:p>
    <w:p w14:paraId="7DB8AF46" w14:textId="77777777" w:rsidR="00FC6F58" w:rsidRDefault="00FC6F58" w:rsidP="00B762D7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WARUNKI </w:t>
      </w:r>
      <w:r w:rsidR="001D042C">
        <w:rPr>
          <w:rFonts w:ascii="Verdana" w:hAnsi="Verdana"/>
          <w:b/>
          <w:sz w:val="20"/>
          <w:szCs w:val="20"/>
        </w:rPr>
        <w:t>ZAMÓWIENIA</w:t>
      </w:r>
    </w:p>
    <w:p w14:paraId="3128FFED" w14:textId="77777777" w:rsidR="003A4860" w:rsidRDefault="003A4860" w:rsidP="00B762D7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</w:p>
    <w:p w14:paraId="0CEEE55E" w14:textId="77777777" w:rsidR="00EA4FD4" w:rsidRPr="00B762D7" w:rsidRDefault="00EA4FD4" w:rsidP="00B762D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B762D7">
        <w:rPr>
          <w:rFonts w:ascii="Verdana" w:hAnsi="Verdana"/>
          <w:b/>
          <w:sz w:val="20"/>
          <w:szCs w:val="20"/>
        </w:rPr>
        <w:t>Opis sposobu obliczenia ceny:</w:t>
      </w:r>
    </w:p>
    <w:p w14:paraId="43E1F874" w14:textId="77777777" w:rsidR="0053706E" w:rsidRPr="0053706E" w:rsidRDefault="006C4E62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Wykonawca</w:t>
      </w:r>
      <w:r>
        <w:rPr>
          <w:rFonts w:ascii="Verdana" w:hAnsi="Verdana"/>
          <w:sz w:val="20"/>
          <w:szCs w:val="20"/>
        </w:rPr>
        <w:t xml:space="preserve"> w </w:t>
      </w:r>
      <w:r w:rsidRPr="0053706E">
        <w:rPr>
          <w:rFonts w:ascii="Verdana" w:hAnsi="Verdana"/>
          <w:sz w:val="20"/>
          <w:szCs w:val="20"/>
        </w:rPr>
        <w:t>Formularz</w:t>
      </w:r>
      <w:r>
        <w:rPr>
          <w:rFonts w:ascii="Verdana" w:hAnsi="Verdana"/>
          <w:sz w:val="20"/>
          <w:szCs w:val="20"/>
        </w:rPr>
        <w:t>u Ofertowym</w:t>
      </w:r>
      <w:r w:rsidRPr="0053706E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(Załącznik nr 1)</w:t>
      </w:r>
      <w:r w:rsidRPr="0053706E">
        <w:rPr>
          <w:rFonts w:ascii="Verdana" w:hAnsi="Verdana"/>
          <w:sz w:val="20"/>
          <w:szCs w:val="20"/>
        </w:rPr>
        <w:t xml:space="preserve"> powinien określić</w:t>
      </w:r>
      <w:r>
        <w:rPr>
          <w:rFonts w:ascii="Verdana" w:hAnsi="Verdana"/>
          <w:sz w:val="20"/>
          <w:szCs w:val="20"/>
        </w:rPr>
        <w:t xml:space="preserve"> cenę jednostkową netto/przegląd dla każdej z pozycji asortymentowej,</w:t>
      </w:r>
      <w:r w:rsidR="005E0EC4">
        <w:rPr>
          <w:rFonts w:ascii="Verdana" w:hAnsi="Verdana"/>
          <w:sz w:val="20"/>
          <w:szCs w:val="20"/>
        </w:rPr>
        <w:t xml:space="preserve"> wartości netto,</w:t>
      </w:r>
      <w:r>
        <w:rPr>
          <w:rFonts w:ascii="Verdana" w:hAnsi="Verdana"/>
          <w:sz w:val="20"/>
          <w:szCs w:val="20"/>
        </w:rPr>
        <w:t xml:space="preserve"> łączną wartość netto za realizację przedmiotu zamówienia,</w:t>
      </w:r>
      <w:r w:rsidR="005E0EC4">
        <w:rPr>
          <w:rFonts w:ascii="Verdana" w:hAnsi="Verdana"/>
          <w:sz w:val="20"/>
          <w:szCs w:val="20"/>
        </w:rPr>
        <w:t xml:space="preserve"> wartość podatku VAT</w:t>
      </w:r>
      <w:r>
        <w:rPr>
          <w:rFonts w:ascii="Verdana" w:hAnsi="Verdana"/>
          <w:sz w:val="20"/>
          <w:szCs w:val="20"/>
        </w:rPr>
        <w:t xml:space="preserve"> oraz</w:t>
      </w:r>
      <w:r w:rsidR="005E0EC4">
        <w:rPr>
          <w:rFonts w:ascii="Verdana" w:hAnsi="Verdana"/>
          <w:sz w:val="20"/>
          <w:szCs w:val="20"/>
        </w:rPr>
        <w:t xml:space="preserve"> wartość brutto oferty. </w:t>
      </w:r>
    </w:p>
    <w:p w14:paraId="4F05418C" w14:textId="77777777" w:rsidR="0053706E" w:rsidRPr="00B762D7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 xml:space="preserve">Wartości w poszczególnych pozycjach </w:t>
      </w:r>
      <w:r w:rsidR="00AF3460">
        <w:rPr>
          <w:rFonts w:ascii="Verdana" w:hAnsi="Verdana"/>
          <w:sz w:val="20"/>
          <w:szCs w:val="20"/>
        </w:rPr>
        <w:t>tabeli cen jednostkowych</w:t>
      </w:r>
      <w:r w:rsidRPr="0053706E">
        <w:rPr>
          <w:rFonts w:ascii="Verdana" w:hAnsi="Verdana"/>
          <w:sz w:val="20"/>
          <w:szCs w:val="20"/>
        </w:rPr>
        <w:t xml:space="preserve"> oraz cena Oferty powinna być wyrażona w złotych polskich (PLN) z dokładnością do dwóch miejsc po przecinku.</w:t>
      </w:r>
    </w:p>
    <w:p w14:paraId="17B075AC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0B2B94DE" w14:textId="77777777" w:rsidR="00092258" w:rsidRPr="00694824" w:rsidRDefault="00092258" w:rsidP="00092258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>Zamawiający poprawia w ofercie:</w:t>
      </w:r>
    </w:p>
    <w:p w14:paraId="21FAAE90" w14:textId="77777777" w:rsidR="00092258" w:rsidRPr="00694824" w:rsidRDefault="00092258" w:rsidP="00092258">
      <w:pPr>
        <w:pStyle w:val="Akapitzlist"/>
        <w:numPr>
          <w:ilvl w:val="1"/>
          <w:numId w:val="6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>oczywiste omyłki pisarskie,</w:t>
      </w:r>
    </w:p>
    <w:p w14:paraId="2907A0B5" w14:textId="77777777" w:rsidR="00092258" w:rsidRPr="00694824" w:rsidRDefault="00092258" w:rsidP="00092258">
      <w:pPr>
        <w:pStyle w:val="Akapitzlist"/>
        <w:numPr>
          <w:ilvl w:val="1"/>
          <w:numId w:val="6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>oczywiste omyłki rachunkowe, z uwzględnieniem konsekwencji rachunkowych dokonywanych poprawek.</w:t>
      </w:r>
    </w:p>
    <w:p w14:paraId="24AD03CA" w14:textId="77777777" w:rsidR="00092258" w:rsidRPr="00694824" w:rsidRDefault="00092258" w:rsidP="00092258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 xml:space="preserve">Zamawiający zastrzega sobie prawo wezwania do wyjaśnienia ceny złożonej oferty, jeżeli będzie ona wzbudzała wątpliwość (w szczególności w przypadku, gdy będzie wzbudzało </w:t>
      </w:r>
      <w:proofErr w:type="gramStart"/>
      <w:r w:rsidRPr="00694824">
        <w:rPr>
          <w:rFonts w:ascii="Verdana" w:hAnsi="Verdana"/>
          <w:sz w:val="20"/>
          <w:szCs w:val="20"/>
        </w:rPr>
        <w:t>wątpliwość,</w:t>
      </w:r>
      <w:proofErr w:type="gramEnd"/>
      <w:r w:rsidRPr="00694824">
        <w:rPr>
          <w:rFonts w:ascii="Verdana" w:hAnsi="Verdana"/>
          <w:sz w:val="20"/>
          <w:szCs w:val="20"/>
        </w:rPr>
        <w:t xml:space="preserve"> czy Wykonawca ujął w oferowanej cenie wszystkie wymagane przez Zamawiającego elementy przedmiotu zamówienia). </w:t>
      </w:r>
    </w:p>
    <w:p w14:paraId="6EC8E6D7" w14:textId="29179B4F" w:rsidR="00EA4FD4" w:rsidRPr="00092258" w:rsidRDefault="00092258" w:rsidP="00092258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>Zamawiający zastrzega sobie prawo dalszego nierozpatrywania oferty w szczególności w przypadku, gdy Wykonawca nie odpowie na wezwanie Zamawiającego lub nie przedstawi wyjaśnień pozwalających uznać zaproponowaną cenę za rzetelną, za którą Wykonawca będzie w stanie zrealizować zamówienie.</w:t>
      </w:r>
    </w:p>
    <w:p w14:paraId="2C4CBD65" w14:textId="4E00A8E1" w:rsidR="003B3877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Wyjaśnienia treści </w:t>
      </w:r>
      <w:r w:rsidR="00797AED">
        <w:rPr>
          <w:rFonts w:ascii="Verdana" w:hAnsi="Verdana"/>
          <w:b/>
          <w:sz w:val="20"/>
          <w:szCs w:val="20"/>
        </w:rPr>
        <w:t>Ogłoszenia</w:t>
      </w:r>
      <w:r>
        <w:rPr>
          <w:rFonts w:ascii="Verdana" w:hAnsi="Verdana"/>
          <w:b/>
          <w:sz w:val="20"/>
          <w:szCs w:val="20"/>
        </w:rPr>
        <w:t>:</w:t>
      </w:r>
    </w:p>
    <w:p w14:paraId="170A85C3" w14:textId="75ACC51E" w:rsidR="003B3877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Wykonawca może zwrócić się do Zamawiającego o wyjaśnienie treści </w:t>
      </w:r>
      <w:r w:rsidR="00797AED">
        <w:rPr>
          <w:rFonts w:ascii="Verdana" w:hAnsi="Verdana"/>
          <w:sz w:val="20"/>
          <w:szCs w:val="20"/>
        </w:rPr>
        <w:t>Ogłoszenia</w:t>
      </w:r>
      <w:r w:rsidRPr="00B762D7">
        <w:rPr>
          <w:rFonts w:ascii="Verdana" w:hAnsi="Verdana"/>
          <w:sz w:val="20"/>
          <w:szCs w:val="20"/>
        </w:rPr>
        <w:t xml:space="preserve"> kierując wniosek na adres: GDDKiA Oddział w</w:t>
      </w:r>
      <w:r w:rsidR="009756CC">
        <w:rPr>
          <w:rFonts w:ascii="Verdana" w:hAnsi="Verdana"/>
          <w:sz w:val="20"/>
          <w:szCs w:val="20"/>
        </w:rPr>
        <w:t> </w:t>
      </w:r>
      <w:r w:rsidRPr="00B762D7">
        <w:rPr>
          <w:rFonts w:ascii="Verdana" w:hAnsi="Verdana"/>
          <w:sz w:val="20"/>
          <w:szCs w:val="20"/>
        </w:rPr>
        <w:t xml:space="preserve">Katowicach, ul. </w:t>
      </w:r>
      <w:r w:rsidR="00B67B37">
        <w:rPr>
          <w:rFonts w:ascii="Verdana" w:hAnsi="Verdana"/>
          <w:sz w:val="20"/>
          <w:szCs w:val="20"/>
        </w:rPr>
        <w:t>Klonowa 3</w:t>
      </w:r>
      <w:r w:rsidR="00895FB0">
        <w:rPr>
          <w:rFonts w:ascii="Verdana" w:hAnsi="Verdana"/>
          <w:sz w:val="20"/>
          <w:szCs w:val="20"/>
        </w:rPr>
        <w:t>, 4</w:t>
      </w:r>
      <w:r w:rsidR="00B67B37">
        <w:rPr>
          <w:rFonts w:ascii="Verdana" w:hAnsi="Verdana"/>
          <w:sz w:val="20"/>
          <w:szCs w:val="20"/>
        </w:rPr>
        <w:t>2</w:t>
      </w:r>
      <w:r w:rsidR="00895FB0">
        <w:rPr>
          <w:rFonts w:ascii="Verdana" w:hAnsi="Verdana"/>
          <w:sz w:val="20"/>
          <w:szCs w:val="20"/>
        </w:rPr>
        <w:t>-</w:t>
      </w:r>
      <w:r w:rsidR="00B67B37">
        <w:rPr>
          <w:rFonts w:ascii="Verdana" w:hAnsi="Verdana"/>
          <w:sz w:val="20"/>
          <w:szCs w:val="20"/>
        </w:rPr>
        <w:t>700 Lubliniec</w:t>
      </w:r>
      <w:r w:rsidR="00C57BB7">
        <w:rPr>
          <w:rFonts w:ascii="Verdana" w:hAnsi="Verdana"/>
          <w:sz w:val="20"/>
          <w:szCs w:val="20"/>
        </w:rPr>
        <w:t xml:space="preserve"> lub </w:t>
      </w:r>
      <w:r w:rsidR="00283913" w:rsidRPr="001F3A58">
        <w:rPr>
          <w:rFonts w:ascii="Verdana" w:hAnsi="Verdana"/>
          <w:sz w:val="20"/>
          <w:szCs w:val="20"/>
        </w:rPr>
        <w:t>kat_</w:t>
      </w:r>
      <w:r w:rsidR="00B67B37">
        <w:rPr>
          <w:rFonts w:ascii="Verdana" w:hAnsi="Verdana"/>
          <w:sz w:val="20"/>
          <w:szCs w:val="20"/>
        </w:rPr>
        <w:t>rdk3</w:t>
      </w:r>
      <w:r w:rsidR="00283913" w:rsidRPr="001F3A58">
        <w:rPr>
          <w:rFonts w:ascii="Verdana" w:hAnsi="Verdana"/>
          <w:sz w:val="20"/>
          <w:szCs w:val="20"/>
        </w:rPr>
        <w:t>@gddkia.gov.pl</w:t>
      </w:r>
    </w:p>
    <w:p w14:paraId="09BA5AEA" w14:textId="757A7155" w:rsidR="00B762D7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Zamawiający udzieli wyjaśnień niezwłocznie, jednak nie później niż na 2 dni przed upływem terminu składania ofert – pod warunkiem, że wniosek o wyjaśnienie treści </w:t>
      </w:r>
      <w:r w:rsidR="00797AED">
        <w:rPr>
          <w:rFonts w:ascii="Verdana" w:hAnsi="Verdana"/>
          <w:sz w:val="20"/>
          <w:szCs w:val="20"/>
        </w:rPr>
        <w:t>Ogłoszenia</w:t>
      </w:r>
      <w:r w:rsidRPr="00B762D7">
        <w:rPr>
          <w:rFonts w:ascii="Verdana" w:hAnsi="Verdana"/>
          <w:sz w:val="20"/>
          <w:szCs w:val="20"/>
        </w:rPr>
        <w:t xml:space="preserve"> wpłynął do Zamawiającego nie później niż na 4 dni przed upływem terminu składania ofert.</w:t>
      </w:r>
    </w:p>
    <w:p w14:paraId="4D3E8B03" w14:textId="340229E1" w:rsidR="003B3877" w:rsidRDefault="00B762D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Jeżeli wniosek zawierający zapytania do treści </w:t>
      </w:r>
      <w:r w:rsidR="00797AED">
        <w:rPr>
          <w:rFonts w:ascii="Verdana" w:hAnsi="Verdana"/>
          <w:sz w:val="20"/>
          <w:szCs w:val="20"/>
        </w:rPr>
        <w:t>Ogłoszenia</w:t>
      </w:r>
      <w:r w:rsidR="00D622CC">
        <w:rPr>
          <w:rFonts w:ascii="Verdana" w:hAnsi="Verdana"/>
          <w:sz w:val="20"/>
          <w:szCs w:val="20"/>
        </w:rPr>
        <w:t xml:space="preserve"> </w:t>
      </w:r>
      <w:r w:rsidRPr="00B762D7">
        <w:rPr>
          <w:rFonts w:ascii="Verdana" w:hAnsi="Verdana"/>
          <w:sz w:val="20"/>
          <w:szCs w:val="20"/>
        </w:rPr>
        <w:t>wpłynął po upływi</w:t>
      </w:r>
      <w:r>
        <w:rPr>
          <w:rFonts w:ascii="Verdana" w:hAnsi="Verdana"/>
          <w:sz w:val="20"/>
          <w:szCs w:val="20"/>
        </w:rPr>
        <w:t xml:space="preserve">e </w:t>
      </w:r>
      <w:proofErr w:type="gramStart"/>
      <w:r>
        <w:rPr>
          <w:rFonts w:ascii="Verdana" w:hAnsi="Verdana"/>
          <w:sz w:val="20"/>
          <w:szCs w:val="20"/>
        </w:rPr>
        <w:t>terminu</w:t>
      </w:r>
      <w:proofErr w:type="gramEnd"/>
      <w:r>
        <w:rPr>
          <w:rFonts w:ascii="Verdana" w:hAnsi="Verdana"/>
          <w:sz w:val="20"/>
          <w:szCs w:val="20"/>
        </w:rPr>
        <w:t xml:space="preserve"> o którym mowa w pkt II.2</w:t>
      </w:r>
      <w:r w:rsidRPr="00B762D7">
        <w:rPr>
          <w:rFonts w:ascii="Verdana" w:hAnsi="Verdana"/>
          <w:sz w:val="20"/>
          <w:szCs w:val="20"/>
        </w:rPr>
        <w:t xml:space="preserve"> lub dotyczy już udzielonych wyjaśnień, Zamawiający może pozostawić wniosek bez rozpoznania.</w:t>
      </w:r>
    </w:p>
    <w:p w14:paraId="7367E148" w14:textId="77777777" w:rsidR="003B3877" w:rsidRPr="00835F55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Pozostałe zasady postępowania</w:t>
      </w:r>
      <w:r w:rsidRPr="00835F55">
        <w:rPr>
          <w:rFonts w:ascii="Verdana" w:hAnsi="Verdana"/>
          <w:b/>
          <w:sz w:val="20"/>
          <w:szCs w:val="20"/>
        </w:rPr>
        <w:t>:</w:t>
      </w:r>
    </w:p>
    <w:p w14:paraId="1BB75E3C" w14:textId="77777777" w:rsidR="00092258" w:rsidRPr="00694824" w:rsidRDefault="00092258" w:rsidP="00092258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694824">
        <w:rPr>
          <w:rFonts w:ascii="Verdana" w:hAnsi="Verdana"/>
          <w:color w:val="000000" w:themeColor="text1"/>
          <w:sz w:val="20"/>
          <w:szCs w:val="20"/>
        </w:rPr>
        <w:lastRenderedPageBreak/>
        <w:t>Zamawiający nie dopuszcza składanie ofert częściowych.</w:t>
      </w:r>
    </w:p>
    <w:p w14:paraId="64A6F77D" w14:textId="77777777" w:rsidR="00092258" w:rsidRPr="00694824" w:rsidRDefault="00092258" w:rsidP="00092258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 xml:space="preserve">Zamawiający odrzuci ofertę </w:t>
      </w:r>
      <w:proofErr w:type="gramStart"/>
      <w:r w:rsidRPr="00694824">
        <w:rPr>
          <w:rFonts w:ascii="Verdana" w:hAnsi="Verdana"/>
          <w:sz w:val="20"/>
          <w:szCs w:val="20"/>
        </w:rPr>
        <w:t>Wykonawcy</w:t>
      </w:r>
      <w:proofErr w:type="gramEnd"/>
      <w:r w:rsidRPr="00694824">
        <w:rPr>
          <w:rFonts w:ascii="Verdana" w:hAnsi="Verdana"/>
          <w:sz w:val="20"/>
          <w:szCs w:val="20"/>
        </w:rPr>
        <w:t xml:space="preserve"> jeżeli:</w:t>
      </w:r>
    </w:p>
    <w:p w14:paraId="7471727D" w14:textId="77777777" w:rsidR="00092258" w:rsidRPr="00694824" w:rsidRDefault="00092258" w:rsidP="00092258">
      <w:pPr>
        <w:pStyle w:val="Akapitzlist"/>
        <w:numPr>
          <w:ilvl w:val="0"/>
          <w:numId w:val="13"/>
        </w:numPr>
        <w:spacing w:after="0" w:line="360" w:lineRule="auto"/>
        <w:ind w:left="993" w:hanging="447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>Wykonawca złożył więcej niż jedną ofertę na jedno zadanie</w:t>
      </w:r>
      <w:r>
        <w:rPr>
          <w:rFonts w:ascii="Verdana" w:hAnsi="Verdana"/>
          <w:sz w:val="20"/>
          <w:szCs w:val="20"/>
        </w:rPr>
        <w:t>.</w:t>
      </w:r>
    </w:p>
    <w:p w14:paraId="3F421DD2" w14:textId="77777777" w:rsidR="00092258" w:rsidRDefault="00092258" w:rsidP="00092258">
      <w:pPr>
        <w:pStyle w:val="Akapitzlist"/>
        <w:numPr>
          <w:ilvl w:val="0"/>
          <w:numId w:val="13"/>
        </w:numPr>
        <w:spacing w:after="0" w:line="360" w:lineRule="auto"/>
        <w:ind w:left="993" w:hanging="447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>Wykonawca nie złożył Formularza ofertowego i/lub nie uzupełnił dokumentów i/lub nie złożył wyjaśnień lub uchyla się od zawarcia umowy</w:t>
      </w:r>
      <w:r>
        <w:rPr>
          <w:rFonts w:ascii="Verdana" w:hAnsi="Verdana"/>
          <w:sz w:val="20"/>
          <w:szCs w:val="20"/>
        </w:rPr>
        <w:t>.</w:t>
      </w:r>
    </w:p>
    <w:p w14:paraId="667ED73B" w14:textId="77777777" w:rsidR="00092258" w:rsidRPr="00694824" w:rsidRDefault="00092258" w:rsidP="00092258">
      <w:pPr>
        <w:pStyle w:val="Akapitzlist"/>
        <w:numPr>
          <w:ilvl w:val="0"/>
          <w:numId w:val="13"/>
        </w:numPr>
        <w:spacing w:after="0" w:line="360" w:lineRule="auto"/>
        <w:ind w:left="993" w:hanging="447"/>
        <w:jc w:val="both"/>
        <w:rPr>
          <w:rFonts w:ascii="Verdana" w:hAnsi="Verdana"/>
          <w:sz w:val="20"/>
          <w:szCs w:val="20"/>
        </w:rPr>
      </w:pPr>
      <w:r w:rsidRPr="00883E4A">
        <w:rPr>
          <w:rFonts w:ascii="Verdana" w:hAnsi="Verdana"/>
          <w:sz w:val="20"/>
          <w:szCs w:val="20"/>
        </w:rPr>
        <w:t>Wykonawca złożył niepodpisaną ofertę</w:t>
      </w:r>
      <w:r>
        <w:rPr>
          <w:rFonts w:ascii="Verdana" w:hAnsi="Verdana"/>
          <w:sz w:val="20"/>
          <w:szCs w:val="20"/>
        </w:rPr>
        <w:t>.</w:t>
      </w:r>
    </w:p>
    <w:p w14:paraId="2B13D963" w14:textId="77777777" w:rsidR="00092258" w:rsidRPr="00694824" w:rsidRDefault="00092258" w:rsidP="00092258">
      <w:pPr>
        <w:pStyle w:val="Akapitzlist"/>
        <w:numPr>
          <w:ilvl w:val="0"/>
          <w:numId w:val="13"/>
        </w:numPr>
        <w:spacing w:after="0" w:line="360" w:lineRule="auto"/>
        <w:ind w:left="993" w:hanging="447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>Oferta została złożona po terminie.</w:t>
      </w:r>
    </w:p>
    <w:p w14:paraId="33877478" w14:textId="77777777" w:rsidR="00092258" w:rsidRPr="00694824" w:rsidRDefault="00092258" w:rsidP="00092258">
      <w:pPr>
        <w:pStyle w:val="Akapitzlist"/>
        <w:numPr>
          <w:ilvl w:val="0"/>
          <w:numId w:val="13"/>
        </w:numPr>
        <w:spacing w:after="0" w:line="360" w:lineRule="auto"/>
        <w:ind w:left="993" w:hanging="447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 xml:space="preserve"> Treść oferty jest niezgodna z warunkami zamówienia określonymi w szczególności w ogłoszeniu lub Opisie Przedmiotu Zamówienia</w:t>
      </w:r>
      <w:r>
        <w:rPr>
          <w:rFonts w:ascii="Verdana" w:hAnsi="Verdana"/>
          <w:sz w:val="20"/>
          <w:szCs w:val="20"/>
        </w:rPr>
        <w:t>.</w:t>
      </w:r>
    </w:p>
    <w:p w14:paraId="6E8C00B3" w14:textId="77777777" w:rsidR="00092258" w:rsidRPr="00694824" w:rsidRDefault="00092258" w:rsidP="00092258">
      <w:pPr>
        <w:pStyle w:val="Akapitzlist"/>
        <w:numPr>
          <w:ilvl w:val="0"/>
          <w:numId w:val="13"/>
        </w:numPr>
        <w:spacing w:after="0" w:line="360" w:lineRule="auto"/>
        <w:ind w:left="993" w:hanging="447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 xml:space="preserve">Zawiera błędy w obliczeniu ceny lub jeśli Wykonawca nie odpowie na wezwanie Zamawiającego, o którym mowa powyżej w pkt I </w:t>
      </w:r>
      <w:proofErr w:type="spellStart"/>
      <w:r w:rsidRPr="00694824">
        <w:rPr>
          <w:rFonts w:ascii="Verdana" w:hAnsi="Verdana"/>
          <w:sz w:val="20"/>
          <w:szCs w:val="20"/>
        </w:rPr>
        <w:t>ppkt</w:t>
      </w:r>
      <w:proofErr w:type="spellEnd"/>
      <w:r w:rsidRPr="00694824">
        <w:rPr>
          <w:rFonts w:ascii="Verdana" w:hAnsi="Verdana"/>
          <w:sz w:val="20"/>
          <w:szCs w:val="20"/>
        </w:rPr>
        <w:t>. 7 lub nie przedstawi wyjaśnień pozwalających uznać zaproponowaną cenę za rzetelną, za którą Wykonawca będzie w stanie zrealizować zamówienie</w:t>
      </w:r>
      <w:r>
        <w:rPr>
          <w:rFonts w:ascii="Verdana" w:hAnsi="Verdana"/>
          <w:sz w:val="20"/>
          <w:szCs w:val="20"/>
        </w:rPr>
        <w:t>.</w:t>
      </w:r>
    </w:p>
    <w:p w14:paraId="0C03BC74" w14:textId="77777777" w:rsidR="00092258" w:rsidRPr="00694824" w:rsidRDefault="00092258" w:rsidP="00092258">
      <w:pPr>
        <w:pStyle w:val="Akapitzlist"/>
        <w:numPr>
          <w:ilvl w:val="0"/>
          <w:numId w:val="13"/>
        </w:numPr>
        <w:spacing w:after="0" w:line="360" w:lineRule="auto"/>
        <w:ind w:left="993" w:hanging="447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>Jeżeli złożone wyjaśnienia nie uzasadniają podanej w ofercie ceny</w:t>
      </w:r>
      <w:r>
        <w:rPr>
          <w:rFonts w:ascii="Verdana" w:hAnsi="Verdana"/>
          <w:sz w:val="20"/>
          <w:szCs w:val="20"/>
        </w:rPr>
        <w:t>.</w:t>
      </w:r>
    </w:p>
    <w:p w14:paraId="06617780" w14:textId="77777777" w:rsidR="00092258" w:rsidRPr="00694824" w:rsidRDefault="00092258" w:rsidP="00092258">
      <w:pPr>
        <w:pStyle w:val="Akapitzlist"/>
        <w:numPr>
          <w:ilvl w:val="0"/>
          <w:numId w:val="13"/>
        </w:numPr>
        <w:spacing w:after="0" w:line="360" w:lineRule="auto"/>
        <w:ind w:left="993" w:hanging="447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 xml:space="preserve">Wykonawca nie spełnia wymagań w zakresie niezbędnego wykształcenia, kwalifikacji zawodowych, doświadczenia lub potencjału technicznego (jeśli zamawiający określił takie wymaganie).  </w:t>
      </w:r>
    </w:p>
    <w:p w14:paraId="6432164E" w14:textId="77777777" w:rsidR="00092258" w:rsidRPr="00694824" w:rsidRDefault="00092258" w:rsidP="00092258">
      <w:pPr>
        <w:pStyle w:val="Akapitzlist"/>
        <w:spacing w:after="0" w:line="360" w:lineRule="auto"/>
        <w:ind w:left="993"/>
        <w:jc w:val="both"/>
        <w:rPr>
          <w:rFonts w:ascii="Verdana" w:hAnsi="Verdana"/>
          <w:sz w:val="20"/>
          <w:szCs w:val="20"/>
        </w:rPr>
      </w:pPr>
    </w:p>
    <w:p w14:paraId="708EA000" w14:textId="77777777" w:rsidR="00092258" w:rsidRPr="00694824" w:rsidRDefault="00092258" w:rsidP="00092258">
      <w:pPr>
        <w:numPr>
          <w:ilvl w:val="0"/>
          <w:numId w:val="15"/>
        </w:numPr>
        <w:spacing w:after="0" w:line="360" w:lineRule="auto"/>
        <w:ind w:hanging="360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 xml:space="preserve">Ponadto Zamawiający zastrzega sobie prawo:  </w:t>
      </w:r>
    </w:p>
    <w:p w14:paraId="2A9D0EE5" w14:textId="77777777" w:rsidR="00092258" w:rsidRPr="00694824" w:rsidRDefault="00092258" w:rsidP="00092258">
      <w:pPr>
        <w:numPr>
          <w:ilvl w:val="1"/>
          <w:numId w:val="15"/>
        </w:numPr>
        <w:spacing w:after="0" w:line="360" w:lineRule="auto"/>
        <w:ind w:hanging="566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 xml:space="preserve">wezwania do uzupełnienia dokumentów i/lub wyjaśnień treści złożonej oferty, tylko Wykonawcę, którego oferta zostanie najwyżej oceniona.  W przypadku gdy Wykonawca, którego oferta zostanie najwyżej oceniona, nie uzupełnił i/lub nie złożył wyjaśnień lub uchyla się od zawarcia umowy, Zamawiający może wezwać do uzupełnienia dokumentów i/lub wyjaśnień Wykonawcę, który złożył ofertę najwyżej oceniona spośród pozostałych ofert. </w:t>
      </w:r>
    </w:p>
    <w:p w14:paraId="66513A6F" w14:textId="77777777" w:rsidR="00092258" w:rsidRPr="00694824" w:rsidRDefault="00092258" w:rsidP="00092258">
      <w:pPr>
        <w:numPr>
          <w:ilvl w:val="1"/>
          <w:numId w:val="15"/>
        </w:numPr>
        <w:spacing w:after="0" w:line="360" w:lineRule="auto"/>
        <w:ind w:hanging="566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 xml:space="preserve">jeżeli nie można wybrać najkorzystniejszej oferty z uwagi na to, że dwie lub więcej ofert przedstawia taki sam bilans ceny, Zamawiający spośród tych ofert wybiera ofertę z najniższą ceną, a jeżeli zostały złożone oferty o takiej samej cenie, zamawiający wzywa wykonawców, którzy złożyli te oferty, do złożenia w terminie określonym przez zamawiającego ofert dodatkowych. Wykonawcy, składając oferty dodatkowe, nie mogą zaoferować cen wyższych niż zaoferowane w złożonych ofertach. </w:t>
      </w:r>
    </w:p>
    <w:p w14:paraId="553BACF5" w14:textId="77777777" w:rsidR="00092258" w:rsidRPr="00694824" w:rsidRDefault="00092258" w:rsidP="00092258">
      <w:pPr>
        <w:numPr>
          <w:ilvl w:val="1"/>
          <w:numId w:val="15"/>
        </w:numPr>
        <w:spacing w:after="0" w:line="360" w:lineRule="auto"/>
        <w:ind w:hanging="566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 xml:space="preserve">unieważnienia postępowania, w </w:t>
      </w:r>
      <w:proofErr w:type="gramStart"/>
      <w:r w:rsidRPr="00694824">
        <w:rPr>
          <w:rFonts w:ascii="Verdana" w:hAnsi="Verdana"/>
          <w:sz w:val="20"/>
          <w:szCs w:val="20"/>
        </w:rPr>
        <w:t>szczególności</w:t>
      </w:r>
      <w:proofErr w:type="gramEnd"/>
      <w:r w:rsidRPr="00694824">
        <w:rPr>
          <w:rFonts w:ascii="Verdana" w:hAnsi="Verdana"/>
          <w:sz w:val="20"/>
          <w:szCs w:val="20"/>
        </w:rPr>
        <w:t xml:space="preserve"> gdy: </w:t>
      </w:r>
    </w:p>
    <w:p w14:paraId="6D671DC6" w14:textId="77777777" w:rsidR="00092258" w:rsidRPr="00694824" w:rsidRDefault="00092258" w:rsidP="00092258">
      <w:pPr>
        <w:numPr>
          <w:ilvl w:val="2"/>
          <w:numId w:val="15"/>
        </w:numPr>
        <w:spacing w:after="0" w:line="360" w:lineRule="auto"/>
        <w:ind w:hanging="360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 xml:space="preserve">nie złożono żadnej oferty; </w:t>
      </w:r>
    </w:p>
    <w:p w14:paraId="27EE2EEA" w14:textId="77777777" w:rsidR="00092258" w:rsidRPr="00694824" w:rsidRDefault="00092258" w:rsidP="00092258">
      <w:pPr>
        <w:numPr>
          <w:ilvl w:val="2"/>
          <w:numId w:val="15"/>
        </w:numPr>
        <w:spacing w:after="0" w:line="360" w:lineRule="auto"/>
        <w:ind w:hanging="360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 xml:space="preserve">wystąpiła istotna zmiana okoliczności powodująca, że prowadzenie postępowania lub wykonanie zamówienia nie leży w interesie publicznym; </w:t>
      </w:r>
    </w:p>
    <w:p w14:paraId="778A95C1" w14:textId="77777777" w:rsidR="00092258" w:rsidRPr="00694824" w:rsidRDefault="00092258" w:rsidP="00092258">
      <w:pPr>
        <w:numPr>
          <w:ilvl w:val="2"/>
          <w:numId w:val="15"/>
        </w:numPr>
        <w:spacing w:after="0" w:line="360" w:lineRule="auto"/>
        <w:ind w:hanging="360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lastRenderedPageBreak/>
        <w:t xml:space="preserve">postępowanie obarczone jest niemożliwą do usunięcia wadą uniemożliwiającą zawarcie niepodlegającej unieważnieniu umowy w sprawie zamówienia publicznego; </w:t>
      </w:r>
    </w:p>
    <w:p w14:paraId="1AA009A6" w14:textId="77777777" w:rsidR="00092258" w:rsidRPr="00694824" w:rsidRDefault="00092258" w:rsidP="00092258">
      <w:pPr>
        <w:numPr>
          <w:ilvl w:val="2"/>
          <w:numId w:val="15"/>
        </w:numPr>
        <w:spacing w:after="0" w:line="360" w:lineRule="auto"/>
        <w:ind w:hanging="360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 xml:space="preserve">gdy zostały złożone oferty dodatkowe o takiej samej cenie.  </w:t>
      </w:r>
    </w:p>
    <w:p w14:paraId="261A059B" w14:textId="42B8653E" w:rsidR="00FC2A6A" w:rsidRPr="00092258" w:rsidRDefault="00092258" w:rsidP="00092258">
      <w:pPr>
        <w:numPr>
          <w:ilvl w:val="2"/>
          <w:numId w:val="15"/>
        </w:numPr>
        <w:spacing w:after="0" w:line="360" w:lineRule="auto"/>
        <w:ind w:hanging="360"/>
        <w:jc w:val="both"/>
        <w:rPr>
          <w:rFonts w:ascii="Verdana" w:hAnsi="Verdana"/>
          <w:sz w:val="20"/>
          <w:szCs w:val="20"/>
        </w:rPr>
      </w:pPr>
      <w:r w:rsidRPr="00694824">
        <w:rPr>
          <w:rFonts w:ascii="Verdana" w:hAnsi="Verdana"/>
          <w:sz w:val="20"/>
          <w:szCs w:val="20"/>
        </w:rPr>
        <w:t xml:space="preserve">gdy zostały złożone oferty dodatkowe o takiej samej cenie.  </w:t>
      </w:r>
    </w:p>
    <w:sectPr w:rsidR="00FC2A6A" w:rsidRPr="000922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F77BB"/>
    <w:multiLevelType w:val="hybridMultilevel"/>
    <w:tmpl w:val="C8A4EDCA"/>
    <w:lvl w:ilvl="0" w:tplc="62222DF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814FD0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11565645"/>
    <w:multiLevelType w:val="hybridMultilevel"/>
    <w:tmpl w:val="EDCC2C7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6065AB"/>
    <w:multiLevelType w:val="hybridMultilevel"/>
    <w:tmpl w:val="1BECA15E"/>
    <w:lvl w:ilvl="0" w:tplc="940882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153144"/>
    <w:multiLevelType w:val="multilevel"/>
    <w:tmpl w:val="6FE8759C"/>
    <w:lvl w:ilvl="0">
      <w:start w:val="3"/>
      <w:numFmt w:val="decimal"/>
      <w:lvlText w:val="%1."/>
      <w:lvlJc w:val="left"/>
      <w:pPr>
        <w:ind w:left="71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(%3)"/>
      <w:lvlJc w:val="left"/>
      <w:pPr>
        <w:ind w:left="14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D8A36B3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7" w15:restartNumberingAfterBreak="0">
    <w:nsid w:val="467373FC"/>
    <w:multiLevelType w:val="hybridMultilevel"/>
    <w:tmpl w:val="7FD469A0"/>
    <w:lvl w:ilvl="0" w:tplc="FB7EA8F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717E97"/>
    <w:multiLevelType w:val="hybridMultilevel"/>
    <w:tmpl w:val="7A64E7B6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6D57EBC"/>
    <w:multiLevelType w:val="hybridMultilevel"/>
    <w:tmpl w:val="7ACE9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5F6733"/>
    <w:multiLevelType w:val="hybridMultilevel"/>
    <w:tmpl w:val="FF8A19EA"/>
    <w:lvl w:ilvl="0" w:tplc="B0B467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D03C8F"/>
    <w:multiLevelType w:val="hybridMultilevel"/>
    <w:tmpl w:val="4E80150A"/>
    <w:lvl w:ilvl="0" w:tplc="A6605F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71030277">
    <w:abstractNumId w:val="1"/>
  </w:num>
  <w:num w:numId="2" w16cid:durableId="454370775">
    <w:abstractNumId w:val="6"/>
  </w:num>
  <w:num w:numId="3" w16cid:durableId="1353804820">
    <w:abstractNumId w:val="11"/>
  </w:num>
  <w:num w:numId="4" w16cid:durableId="158810727">
    <w:abstractNumId w:val="3"/>
  </w:num>
  <w:num w:numId="5" w16cid:durableId="1775396818">
    <w:abstractNumId w:val="15"/>
  </w:num>
  <w:num w:numId="6" w16cid:durableId="675959481">
    <w:abstractNumId w:val="4"/>
  </w:num>
  <w:num w:numId="7" w16cid:durableId="1708140871">
    <w:abstractNumId w:val="7"/>
  </w:num>
  <w:num w:numId="8" w16cid:durableId="343897086">
    <w:abstractNumId w:val="13"/>
  </w:num>
  <w:num w:numId="9" w16cid:durableId="1893886767">
    <w:abstractNumId w:val="14"/>
  </w:num>
  <w:num w:numId="10" w16cid:durableId="609438748">
    <w:abstractNumId w:val="8"/>
  </w:num>
  <w:num w:numId="11" w16cid:durableId="233972581">
    <w:abstractNumId w:val="2"/>
  </w:num>
  <w:num w:numId="12" w16cid:durableId="1833525255">
    <w:abstractNumId w:val="0"/>
  </w:num>
  <w:num w:numId="13" w16cid:durableId="951473347">
    <w:abstractNumId w:val="12"/>
  </w:num>
  <w:num w:numId="14" w16cid:durableId="2099597125">
    <w:abstractNumId w:val="10"/>
  </w:num>
  <w:num w:numId="15" w16cid:durableId="128058502">
    <w:abstractNumId w:val="5"/>
  </w:num>
  <w:num w:numId="16" w16cid:durableId="73374278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3AD"/>
    <w:rsid w:val="00005632"/>
    <w:rsid w:val="000242E7"/>
    <w:rsid w:val="00040731"/>
    <w:rsid w:val="0006406A"/>
    <w:rsid w:val="00092258"/>
    <w:rsid w:val="000B61B0"/>
    <w:rsid w:val="00141D17"/>
    <w:rsid w:val="001C66B8"/>
    <w:rsid w:val="001D042C"/>
    <w:rsid w:val="001F3A58"/>
    <w:rsid w:val="00207DC6"/>
    <w:rsid w:val="00283913"/>
    <w:rsid w:val="00311C29"/>
    <w:rsid w:val="00324D79"/>
    <w:rsid w:val="003601AE"/>
    <w:rsid w:val="00392767"/>
    <w:rsid w:val="003A4860"/>
    <w:rsid w:val="003B3877"/>
    <w:rsid w:val="0053706E"/>
    <w:rsid w:val="005A4EC4"/>
    <w:rsid w:val="005E0EC4"/>
    <w:rsid w:val="00662D74"/>
    <w:rsid w:val="006C4E62"/>
    <w:rsid w:val="00797AED"/>
    <w:rsid w:val="007C7B81"/>
    <w:rsid w:val="007E074C"/>
    <w:rsid w:val="0085078F"/>
    <w:rsid w:val="008927E3"/>
    <w:rsid w:val="00895FB0"/>
    <w:rsid w:val="00943674"/>
    <w:rsid w:val="009756CC"/>
    <w:rsid w:val="0098121C"/>
    <w:rsid w:val="009D7F81"/>
    <w:rsid w:val="00A2438D"/>
    <w:rsid w:val="00A24B01"/>
    <w:rsid w:val="00A359D5"/>
    <w:rsid w:val="00A9670B"/>
    <w:rsid w:val="00A96C14"/>
    <w:rsid w:val="00A96D2E"/>
    <w:rsid w:val="00AE6A09"/>
    <w:rsid w:val="00AF3460"/>
    <w:rsid w:val="00AF4243"/>
    <w:rsid w:val="00B673AD"/>
    <w:rsid w:val="00B67B37"/>
    <w:rsid w:val="00B762D7"/>
    <w:rsid w:val="00BA6267"/>
    <w:rsid w:val="00BC63EC"/>
    <w:rsid w:val="00BE120C"/>
    <w:rsid w:val="00C2112C"/>
    <w:rsid w:val="00C355F5"/>
    <w:rsid w:val="00C57BB7"/>
    <w:rsid w:val="00D0314A"/>
    <w:rsid w:val="00D11FBE"/>
    <w:rsid w:val="00D43302"/>
    <w:rsid w:val="00D622CC"/>
    <w:rsid w:val="00D83341"/>
    <w:rsid w:val="00DE00BF"/>
    <w:rsid w:val="00EA35B0"/>
    <w:rsid w:val="00EA4FD4"/>
    <w:rsid w:val="00EA5060"/>
    <w:rsid w:val="00EB4CB6"/>
    <w:rsid w:val="00ED7601"/>
    <w:rsid w:val="00F11043"/>
    <w:rsid w:val="00F4289B"/>
    <w:rsid w:val="00F753DC"/>
    <w:rsid w:val="00F75D7F"/>
    <w:rsid w:val="00FC2A6A"/>
    <w:rsid w:val="00FC6F58"/>
    <w:rsid w:val="00FE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E6F01"/>
  <w15:chartTrackingRefBased/>
  <w15:docId w15:val="{A5FFF0A5-BB99-4A98-9ECA-583CC51A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F5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C6F58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FC6F58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FC6F58"/>
  </w:style>
  <w:style w:type="character" w:styleId="Hipercze">
    <w:name w:val="Hyperlink"/>
    <w:basedOn w:val="Domylnaczcionkaakapitu"/>
    <w:uiPriority w:val="99"/>
    <w:unhideWhenUsed/>
    <w:rsid w:val="00C2112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33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3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644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Kmieć Artur</dc:creator>
  <cp:keywords/>
  <dc:description/>
  <cp:lastModifiedBy>Drażyk Jacek</cp:lastModifiedBy>
  <cp:revision>2</cp:revision>
  <cp:lastPrinted>2025-10-02T07:15:00Z</cp:lastPrinted>
  <dcterms:created xsi:type="dcterms:W3CDTF">2025-10-21T10:11:00Z</dcterms:created>
  <dcterms:modified xsi:type="dcterms:W3CDTF">2025-10-21T10:11:00Z</dcterms:modified>
</cp:coreProperties>
</file>